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36"/>
          <w:szCs w:val="44"/>
        </w:rPr>
      </w:pPr>
      <w:r>
        <w:rPr>
          <w:sz w:val="36"/>
          <w:szCs w:val="44"/>
        </w:rPr>
        <w:t>数据结构</w:t>
      </w:r>
    </w:p>
    <w:p>
      <w:pPr>
        <w:jc w:val="both"/>
        <w:rPr>
          <w:sz w:val="36"/>
          <w:szCs w:val="44"/>
        </w:rPr>
      </w:pPr>
      <w:r>
        <w:rPr>
          <w:b/>
          <w:bCs/>
          <w:sz w:val="36"/>
          <w:szCs w:val="44"/>
        </w:rPr>
        <w:t>链表</w:t>
      </w:r>
      <w:r>
        <w:rPr>
          <w:sz w:val="36"/>
          <w:szCs w:val="44"/>
        </w:rPr>
        <w:t>：二叉树，单向链表，双向链表，双向循环链表。</w:t>
      </w:r>
    </w:p>
    <w:p>
      <w:pPr>
        <w:jc w:val="both"/>
        <w:rPr>
          <w:sz w:val="36"/>
          <w:szCs w:val="44"/>
        </w:rPr>
      </w:pPr>
      <w:r>
        <w:rPr>
          <w:b/>
          <w:bCs/>
          <w:sz w:val="36"/>
          <w:szCs w:val="44"/>
        </w:rPr>
        <w:t>排序</w:t>
      </w:r>
      <w:r>
        <w:rPr>
          <w:sz w:val="36"/>
          <w:szCs w:val="44"/>
        </w:rPr>
        <w:t>：(插入排序，希尔排序，选择排序，堆排序，冒泡排序，快速排序，归并排序，基数排序）</w:t>
      </w:r>
    </w:p>
    <w:p>
      <w:pPr>
        <w:jc w:val="both"/>
        <w:rPr>
          <w:sz w:val="36"/>
          <w:szCs w:val="44"/>
        </w:rPr>
      </w:pPr>
    </w:p>
    <w:p>
      <w:pPr>
        <w:keepNext w:val="0"/>
        <w:keepLines w:val="0"/>
        <w:widowControl/>
        <w:suppressLineNumbers w:val="0"/>
        <w:jc w:val="left"/>
        <w:rPr>
          <w:rStyle w:val="3"/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bdr w:val="none" w:color="auto" w:sz="0" w:space="0"/>
          <w:shd w:val="clear" w:fill="FFFFFF"/>
          <w:lang w:eastAsia="zh-CN" w:bidi="ar"/>
        </w:rPr>
      </w:pPr>
      <w:r>
        <w:rPr>
          <w:b/>
          <w:bCs/>
          <w:sz w:val="36"/>
          <w:szCs w:val="44"/>
        </w:rPr>
        <w:t>查找</w:t>
      </w:r>
      <w:r>
        <w:rPr>
          <w:sz w:val="36"/>
          <w:szCs w:val="44"/>
        </w:rPr>
        <w:t>(</w:t>
      </w:r>
      <w:r>
        <w:rPr>
          <w:rFonts w:hint="eastAsia" w:asciiTheme="minorEastAsia" w:hAnsiTheme="minorEastAsia" w:eastAsiaTheme="minorEastAsia" w:cstheme="minorEastAsia"/>
          <w:b/>
          <w:bCs/>
          <w:sz w:val="28"/>
          <w:szCs w:val="28"/>
        </w:rPr>
        <w:t>顺序查找，二分查找，插值查找，</w:t>
      </w:r>
      <w:r>
        <w:rPr>
          <w:rStyle w:val="3"/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kern w:val="0"/>
          <w:sz w:val="28"/>
          <w:szCs w:val="28"/>
          <w:bdr w:val="none" w:color="auto" w:sz="0" w:space="0"/>
          <w:shd w:val="clear" w:fill="FFFFFF"/>
          <w:lang w:val="en-US" w:eastAsia="zh-CN" w:bidi="ar"/>
        </w:rPr>
        <w:t>斐波那契查找</w:t>
      </w:r>
      <w:r>
        <w:rPr>
          <w:rStyle w:val="3"/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kern w:val="0"/>
          <w:sz w:val="28"/>
          <w:szCs w:val="28"/>
          <w:bdr w:val="none" w:color="auto" w:sz="0" w:space="0"/>
          <w:shd w:val="clear" w:fill="FFFFFF"/>
          <w:lang w:eastAsia="zh-CN" w:bidi="ar"/>
        </w:rPr>
        <w:t>，二插查找树，平衡二叉树，BTREE，B+，红黑树</w:t>
      </w:r>
      <w:r>
        <w:rPr>
          <w:rStyle w:val="3"/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bdr w:val="none" w:color="auto" w:sz="0" w:space="0"/>
          <w:shd w:val="clear" w:fill="FFFFFF"/>
          <w:lang w:eastAsia="zh-CN" w:bidi="ar"/>
        </w:rPr>
        <w:t>）</w:t>
      </w:r>
    </w:p>
    <w:p>
      <w:pPr>
        <w:keepNext w:val="0"/>
        <w:keepLines w:val="0"/>
        <w:widowControl/>
        <w:suppressLineNumbers w:val="0"/>
        <w:jc w:val="left"/>
        <w:rPr>
          <w:rStyle w:val="3"/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bdr w:val="none" w:color="auto" w:sz="0" w:space="0"/>
          <w:shd w:val="clear" w:fill="FFFFFF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</w:pPr>
      <w:r>
        <w:rPr>
          <w:rStyle w:val="3"/>
          <w:rFonts w:hint="default" w:ascii="verdana" w:hAnsi="verdana" w:eastAsia="宋体" w:cs="verdana"/>
          <w:b/>
          <w:bCs w:val="0"/>
          <w:i w:val="0"/>
          <w:caps w:val="0"/>
          <w:color w:val="000000"/>
          <w:spacing w:val="0"/>
          <w:kern w:val="0"/>
          <w:sz w:val="24"/>
          <w:szCs w:val="24"/>
          <w:bdr w:val="none" w:color="auto" w:sz="0" w:space="0"/>
          <w:shd w:val="clear" w:fill="FFFFFF"/>
          <w:lang w:eastAsia="zh-CN" w:bidi="ar"/>
        </w:rPr>
        <w:t>顺序查找</w:t>
      </w:r>
      <w:r>
        <w:rPr>
          <w:rStyle w:val="3"/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bdr w:val="none" w:color="auto" w:sz="0" w:space="0"/>
          <w:shd w:val="clear" w:fill="FFFFFF"/>
          <w:lang w:eastAsia="zh-CN" w:bidi="ar"/>
        </w:rPr>
        <w:t>：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  <w:t>顺序查找适合于存储结构为顺序存储或链接存储的线性表，时间复杂度为O(n)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  <w:t>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</w:pPr>
      <w:r>
        <w:rPr>
          <w:rFonts w:hint="default" w:ascii="verdana" w:hAnsi="verdana" w:eastAsia="宋体" w:cs="verdana"/>
          <w:b/>
          <w:bCs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  <w:t>二分查找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  <w:t>：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  <w:t>元素必须是有序的，如果是无序的则要先进行排序操作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  <w:t>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</w:pPr>
      <w:r>
        <w:rPr>
          <w:rFonts w:hint="default" w:ascii="verdana" w:hAnsi="verdana" w:eastAsia="宋体" w:cs="verdana"/>
          <w:b/>
          <w:bCs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  <w:t>插值查找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  <w:t>：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  <w:t>基于二分查找算法，将查找点的选择改进为自适应选择，mid=low+(key-a[low])/(a[high]-a[low])*(high-low)，适合表长较大，而关键字分布又比较均匀的查找表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  <w:t>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</w:pPr>
      <w:r>
        <w:rPr>
          <w:rStyle w:val="3"/>
          <w:rFonts w:hint="eastAsia" w:asciiTheme="minorEastAsia" w:hAnsiTheme="minorEastAsia" w:eastAsiaTheme="minorEastAsia" w:cstheme="minorEastAsia"/>
          <w:b/>
          <w:bCs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  <w:t>斐波那契查找</w:t>
      </w:r>
      <w:r>
        <w:rPr>
          <w:rStyle w:val="3"/>
          <w:rFonts w:hint="default" w:asciiTheme="minorEastAsia" w:hAnsiTheme="minorEastAsia" w:cstheme="minorEastAsia"/>
          <w:b/>
          <w:bCs/>
          <w:i w:val="0"/>
          <w:caps w:val="0"/>
          <w:color w:val="000000"/>
          <w:spacing w:val="0"/>
          <w:kern w:val="0"/>
          <w:sz w:val="28"/>
          <w:szCs w:val="28"/>
          <w:shd w:val="clear" w:fill="FFFFFF"/>
          <w:lang w:eastAsia="zh-CN" w:bidi="ar"/>
        </w:rPr>
        <w:t>：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val="en-US" w:eastAsia="zh-CN" w:bidi="ar"/>
        </w:rPr>
        <w:t>二分查找的一种提升算法，通过运用黄金比例的概念在数列中选择查找点进行查找，要求开始表中记录的个数为某个斐波那契数小1，及n=F(k)-1;开始将k值与第F(k-1)位置的记录进行比较(及mid=low+F(k-1)-1)。如果&gt;，low=mid+1,k-=2;如果&lt;，high=mid-1,k-=1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  <w:t>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</w:pPr>
      <w:r>
        <w:rPr>
          <w:rFonts w:hint="default" w:ascii="verdana" w:hAnsi="verdana" w:eastAsia="宋体" w:cs="verdana"/>
          <w:b/>
          <w:bCs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  <w:t>二插查找树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  <w:t>: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 w:line="600" w:lineRule="atLeast"/>
        <w:ind w:left="420" w:leftChars="0" w:hanging="420" w:firstLineChars="0"/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sz w:val="24"/>
          <w:szCs w:val="24"/>
          <w:bdr w:val="none" w:color="auto" w:sz="0" w:space="0"/>
          <w:shd w:val="clear" w:fill="FFFFFF"/>
        </w:rPr>
        <w:t>若其左子树存在，则其左子树中每个节点的值都不大于该节点值；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hanging="420" w:firstLineChars="0"/>
        <w:jc w:val="left"/>
        <w:rPr>
          <w:sz w:val="18"/>
          <w:szCs w:val="21"/>
        </w:rPr>
      </w:pPr>
      <w:r>
        <w:rPr>
          <w:rFonts w:ascii="-apple-system" w:hAnsi="-apple-system" w:eastAsia="-apple-system" w:cs="-apple-system"/>
          <w:i w:val="0"/>
          <w:caps w:val="0"/>
          <w:color w:val="404040"/>
          <w:spacing w:val="0"/>
          <w:kern w:val="0"/>
          <w:sz w:val="24"/>
          <w:szCs w:val="24"/>
          <w:shd w:val="clear" w:fill="FFFFFF"/>
          <w:lang w:val="en-US" w:eastAsia="zh-CN" w:bidi="ar"/>
        </w:rPr>
        <w:t>若其右子树存在，则其右子树中每个节点的值都不小于该节点值</w:t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73040" cy="2315210"/>
            <wp:effectExtent l="0" t="0" r="10160" b="215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5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70500" cy="1033145"/>
            <wp:effectExtent l="0" t="0" r="1270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33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64785" cy="1142365"/>
            <wp:effectExtent l="0" t="0" r="18415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42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69230" cy="544195"/>
            <wp:effectExtent l="0" t="0" r="13970" b="146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44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61610" cy="2552700"/>
            <wp:effectExtent l="0" t="0" r="2159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70500" cy="2120265"/>
            <wp:effectExtent l="0" t="0" r="12700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62880" cy="2684145"/>
            <wp:effectExtent l="0" t="0" r="2032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84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61610" cy="3227070"/>
            <wp:effectExtent l="0" t="0" r="21590" b="2413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227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60340" cy="2675255"/>
            <wp:effectExtent l="0" t="0" r="22860" b="171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75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57165" cy="1239520"/>
            <wp:effectExtent l="0" t="0" r="635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239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66690" cy="3192780"/>
            <wp:effectExtent l="0" t="0" r="1651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72405" cy="4488180"/>
            <wp:effectExtent l="0" t="0" r="1079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8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70500" cy="3119755"/>
            <wp:effectExtent l="0" t="0" r="1270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74310" cy="4596130"/>
            <wp:effectExtent l="0" t="0" r="889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58435" cy="5212080"/>
            <wp:effectExtent l="0" t="0" r="24765" b="203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521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"https://www.jianshu.com/p/fdb3c8c331f1"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https://www.jianshu.com/p/fdb3c8c331f1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</w:pPr>
    </w:p>
    <w:p>
      <w:pPr>
        <w:keepNext w:val="0"/>
        <w:keepLines w:val="0"/>
        <w:widowControl/>
        <w:numPr>
          <w:numId w:val="0"/>
        </w:numPr>
        <w:suppressLineNumbers w:val="0"/>
        <w:ind w:leftChars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</w:pPr>
      <w:r>
        <w:rPr>
          <w:rFonts w:hint="default" w:ascii="verdana" w:hAnsi="verdana" w:eastAsia="宋体" w:cs="verdana"/>
          <w:b/>
          <w:bCs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  <w:t>平衡二叉树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  <w:t>：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2880" cy="1797050"/>
            <wp:effectExtent l="0" t="0" r="2032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97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9070" cy="3742690"/>
            <wp:effectExtent l="0" t="0" r="24130" b="165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1610" cy="4629150"/>
            <wp:effectExtent l="0" t="0" r="21590" b="190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1805940"/>
            <wp:effectExtent l="0" t="0" r="15875" b="228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2464435"/>
            <wp:effectExtent l="0" t="0" r="8890" b="2476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1487805"/>
            <wp:effectExtent l="0" t="0" r="16510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055" cy="2469515"/>
            <wp:effectExtent l="0" t="0" r="17145" b="196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69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755265"/>
            <wp:effectExtent l="0" t="0" r="10795" b="133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1673860"/>
            <wp:effectExtent l="0" t="0" r="12065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2719070"/>
            <wp:effectExtent l="0" t="0" r="12700" b="2413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9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5895" cy="1713865"/>
            <wp:effectExtent l="0" t="0" r="1905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713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0340" cy="3208655"/>
            <wp:effectExtent l="0" t="0" r="22860" b="171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208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</w:pPr>
      <w:r>
        <w:rPr>
          <w:rFonts w:hint="default" w:ascii="verdana" w:hAnsi="verdana" w:eastAsia="宋体" w:cs="verdana"/>
          <w:b/>
          <w:bCs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  <w:t>BTREE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  <w:t>：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"https://www.cnblogs.com/vianzhang/p/7922426.html"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https://www.cnblogs.com/vianzhang/p/7922426.html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8435" cy="2122170"/>
            <wp:effectExtent l="0" t="0" r="24765" b="1143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12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5895" cy="1391285"/>
            <wp:effectExtent l="0" t="0" r="1905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39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1610" cy="1722120"/>
            <wp:effectExtent l="0" t="0" r="2159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72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1856740"/>
            <wp:effectExtent l="0" t="0" r="13335" b="2286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5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</w:pPr>
      <w:r>
        <w:rPr>
          <w:rFonts w:hint="default" w:ascii="verdana" w:hAnsi="verdana" w:eastAsia="宋体" w:cs="verdana"/>
          <w:b/>
          <w:bCs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  <w:t>B+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  <w:t>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"https://blog.csdn.net/z_ryan/article/details/82322418"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https://blog.csdn.net/z_ryan/article/details/82322418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</w:pPr>
      <w:r>
        <w:drawing>
          <wp:inline distT="0" distB="0" distL="114300" distR="114300">
            <wp:extent cx="5269865" cy="1618615"/>
            <wp:effectExtent l="0" t="0" r="13335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1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2199640"/>
            <wp:effectExtent l="0" t="0" r="15875" b="1016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9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0975" cy="1762125"/>
            <wp:effectExtent l="0" t="0" r="22225" b="1587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</w:pPr>
      <w:r>
        <w:rPr>
          <w:rFonts w:hint="default" w:ascii="verdana" w:hAnsi="verdana" w:eastAsia="宋体" w:cs="verdana"/>
          <w:b/>
          <w:bCs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  <w:t>红黑树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  <w:t>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"http://www.360doc.com/content/18/0904/19/25944647_783893127.shtml"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http://www.360doc.com/content/18/0904/19/25944647_783893127.shtml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"https://blog.csdn.net/qq_36183935/article/details/81095212"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https://blog.csdn.net/qq_36183935/article/details/81095212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5260" cy="1035050"/>
            <wp:effectExtent l="0" t="0" r="2540" b="6350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035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2301240"/>
            <wp:effectExtent l="0" t="0" r="9525" b="10160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eastAsia="宋体" w:cs="verdana"/>
          <w:b/>
          <w:bCs/>
          <w:i w:val="0"/>
          <w:caps w:val="0"/>
          <w:color w:val="000000"/>
          <w:spacing w:val="0"/>
          <w:kern w:val="0"/>
          <w:sz w:val="28"/>
          <w:szCs w:val="28"/>
          <w:shd w:val="clear" w:fill="FFFFFF"/>
          <w:lang w:eastAsia="zh-CN" w:bidi="ar"/>
        </w:rPr>
      </w:pPr>
      <w:r>
        <w:rPr>
          <w:rFonts w:hint="default" w:ascii="verdana" w:hAnsi="verdana" w:eastAsia="宋体" w:cs="verdana"/>
          <w:b/>
          <w:bCs/>
          <w:i w:val="0"/>
          <w:caps w:val="0"/>
          <w:color w:val="000000"/>
          <w:spacing w:val="0"/>
          <w:kern w:val="0"/>
          <w:sz w:val="28"/>
          <w:szCs w:val="28"/>
          <w:shd w:val="clear" w:fill="FFFFFF"/>
          <w:lang w:eastAsia="zh-CN" w:bidi="ar"/>
        </w:rPr>
        <w:t>索引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"https://www.cnblogs.com/boothsun/p/8970952.html"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https://www.cnblogs.com/boothsun/p/8970952.html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eastAsia="宋体" w:cs="verdana"/>
          <w:b/>
          <w:bCs/>
          <w:i w:val="0"/>
          <w:caps w:val="0"/>
          <w:color w:val="000000"/>
          <w:spacing w:val="0"/>
          <w:kern w:val="0"/>
          <w:sz w:val="28"/>
          <w:szCs w:val="28"/>
          <w:shd w:val="clear" w:fill="FFFFFF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2880" cy="2050415"/>
            <wp:effectExtent l="0" t="0" r="20320" b="6985"/>
            <wp:docPr id="7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50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"https://www.cnblogs.com/Liuq-24/archive/2018/09/24/9695089.html"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https://www.cnblogs.com/Liuq-24/archive/2018/09/24/9695089.html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kern w:val="0"/>
          <w:sz w:val="26"/>
          <w:szCs w:val="26"/>
          <w:shd w:val="clear" w:fill="FFFFFF"/>
          <w:lang w:val="en-US" w:eastAsia="zh-CN" w:bidi="ar"/>
        </w:rPr>
        <w:t>创建了索引并不一定就会使用，oracle自动统计表的信息后，决定是否使用索引，表中数据很少时使用全表扫描速度已经很快，没有必要使用索引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eastAsia="宋体" w:cs="verdana"/>
          <w:b/>
          <w:bCs/>
          <w:i w:val="0"/>
          <w:caps w:val="0"/>
          <w:color w:val="000000"/>
          <w:spacing w:val="0"/>
          <w:kern w:val="0"/>
          <w:sz w:val="28"/>
          <w:szCs w:val="28"/>
          <w:shd w:val="clear" w:fill="FFFFFF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3089275"/>
            <wp:effectExtent l="0" t="0" r="13335" b="9525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89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"https://www.cnblogs.com/songwenjie/p/9415016.html"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https://www.cnblogs.com/songwenjie/p/9415016.html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"https://blog.csdn.net/tongdanping/article/details/79878302"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https://blog.csdn.net/tongdanping/article/details/79878302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"https://blog.csdn.net/caoxiaohong1005/article/details/78292457"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https://blog.csdn.net/caoxiaohong1005/article/details/78292457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2245" cy="3220720"/>
            <wp:effectExtent l="0" t="0" r="20955" b="5080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20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1610" cy="3923030"/>
            <wp:effectExtent l="0" t="0" r="21590" b="1397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923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"https://www.cnblogs.com/whgk/p/10993436.html"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https://www.cnblogs.com/whgk/p/10993436.html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785" cy="1892935"/>
            <wp:effectExtent l="0" t="0" r="18415" b="12065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89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  <w:r>
        <w:drawing>
          <wp:inline distT="0" distB="0" distL="114300" distR="114300">
            <wp:extent cx="5256530" cy="2974340"/>
            <wp:effectExtent l="0" t="0" r="1270" b="22860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97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3670935"/>
            <wp:effectExtent l="0" t="0" r="12065" b="12065"/>
            <wp:docPr id="3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70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1607820"/>
            <wp:effectExtent l="0" t="0" r="9525" b="17780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0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1709420"/>
            <wp:effectExtent l="0" t="0" r="12065" b="17780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9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785" cy="1280160"/>
            <wp:effectExtent l="0" t="0" r="18415" b="15240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8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055" cy="1284605"/>
            <wp:effectExtent l="0" t="0" r="17145" b="10795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284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4335780"/>
            <wp:effectExtent l="0" t="0" r="11430" b="7620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3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4342130"/>
            <wp:effectExtent l="0" t="0" r="16510" b="1270"/>
            <wp:docPr id="3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34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785" cy="400685"/>
            <wp:effectExtent l="0" t="0" r="18415" b="5715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00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1605280"/>
            <wp:effectExtent l="0" t="0" r="14605" b="20320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05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055" cy="2789555"/>
            <wp:effectExtent l="0" t="0" r="17145" b="4445"/>
            <wp:docPr id="4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976245"/>
            <wp:effectExtent l="0" t="0" r="13335" b="20955"/>
            <wp:docPr id="4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3355" cy="3500755"/>
            <wp:effectExtent l="0" t="0" r="4445" b="4445"/>
            <wp:docPr id="43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3500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5260" cy="4027805"/>
            <wp:effectExtent l="0" t="0" r="2540" b="10795"/>
            <wp:docPr id="4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402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055" cy="1725295"/>
            <wp:effectExtent l="0" t="0" r="17145" b="1905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25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t>范围查询时,他会首先判断全表检索和索引检索那种方式快，吐过时索引检索才会命中索引。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1491615"/>
            <wp:effectExtent l="0" t="0" r="12065" b="6985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9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t>聚集索引和非聚集索引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"https://blog.csdn.net/glory1234work2115/article/details/50876422"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https://blog.csdn.net/glory1234work2115/article/details/50876422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"https://www.cnblogs.com/s-b-b/p/8334593.html"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https://www.cnblogs.com/s-b-b/p/8334593.html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5420" cy="1795145"/>
            <wp:effectExtent l="0" t="0" r="17780" b="8255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95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9070" cy="1797685"/>
            <wp:effectExtent l="0" t="0" r="24130" b="571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79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785" cy="1776095"/>
            <wp:effectExtent l="0" t="0" r="18415" b="1905"/>
            <wp:docPr id="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7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150" cy="2353310"/>
            <wp:effectExtent l="0" t="0" r="19050" b="889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53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5260" cy="1432560"/>
            <wp:effectExtent l="0" t="0" r="2540" b="15240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43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2983230"/>
            <wp:effectExtent l="0" t="0" r="13335" b="13970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83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"https://www.cnblogs.com/chafanbusi/p/10633302.html"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https://www.cnblogs.com/chafanbusi/p/10633302.html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929005"/>
            <wp:effectExtent l="0" t="0" r="12065" b="10795"/>
            <wp:docPr id="4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2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"https://www.cnblogs.com/mafeng/p/7909450.html"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https://www.cnblogs.com/mafeng/p/7909450.html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"https://www.cnblogs.com/mafeng/p/7909426.html"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https://www.cnblogs.com/mafeng/p/7909426.html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"https://www.cnblogs.com/mafeng/p/7909387.html"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https://www.cnblogs.com/mafeng/p/7909387.html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55260" cy="4048125"/>
            <wp:effectExtent l="0" t="0" r="2540" b="15875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0975" cy="4096385"/>
            <wp:effectExtent l="0" t="0" r="22225" b="18415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4096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0340" cy="1170940"/>
            <wp:effectExtent l="0" t="0" r="22860" b="2286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17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3355" cy="4630420"/>
            <wp:effectExtent l="0" t="0" r="4445" b="17780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4630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7800" cy="2649220"/>
            <wp:effectExtent l="0" t="0" r="0" b="17780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1745615"/>
            <wp:effectExtent l="0" t="0" r="10160" b="6985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4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</w:pP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  <w:t>mysql没有与之对应的位图索引的方法。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</w:pP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shd w:val="clear" w:fill="FFFFFF"/>
          <w:lang w:eastAsia="zh-CN" w:bidi="ar"/>
        </w:rPr>
        <w:t>在创建B+树的时候，如果选择一个组合索引，并且该列的数值基本相同或者说区分度不大，建议不要建立索引（或者使用oracle的位图索引），当你建立索引时，系统会为这个列生成一个B+树（单列索引是B树），而由于他所有的值都相同，在系统插入数据之后，除了InnoDB自身会建立一个B树索引，还会将该数据行的索引列加到该索引的B+树上，每一个节点都会记录数据表中一个pid，挂载在相应的节点上，当你有400w数据都在的索引列值都相同时，该索引就会只生成一个头节点，但是该头节点会挂在400w个pid指向数据表的b树，然后通过这400w个数据在数据表的b树索引中进行一一比对，相反不创建索引，只会在数据表的索引上进行b树查找，节省列io次数和内存访问次数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8435" cy="3461385"/>
            <wp:effectExtent l="0" t="0" r="24765" b="18415"/>
            <wp:docPr id="7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461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b/>
          <w:bCs/>
          <w:sz w:val="28"/>
          <w:szCs w:val="36"/>
          <w:lang w:eastAsia="zh-CN"/>
        </w:rPr>
      </w:pPr>
      <w:r>
        <w:rPr>
          <w:rFonts w:hint="default"/>
          <w:b/>
          <w:bCs/>
          <w:sz w:val="28"/>
          <w:szCs w:val="36"/>
          <w:lang w:eastAsia="zh-CN"/>
        </w:rPr>
        <w:t>存储过程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3990" cy="1976120"/>
            <wp:effectExtent l="0" t="0" r="3810" b="5080"/>
            <wp:docPr id="73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t>对于一些报表的开发就可以使用存储过程 来进行实现。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3339465"/>
            <wp:effectExtent l="0" t="0" r="12700" b="13335"/>
            <wp:docPr id="7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5895" cy="1608455"/>
            <wp:effectExtent l="0" t="0" r="1905" b="17145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608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5420" cy="3716020"/>
            <wp:effectExtent l="0" t="0" r="17780" b="17780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1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4208145"/>
            <wp:effectExtent l="0" t="0" r="13970" b="8255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0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3393440"/>
            <wp:effectExtent l="0" t="0" r="13970" b="10160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2475865"/>
            <wp:effectExtent l="0" t="0" r="8890" b="13335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2880" cy="2601595"/>
            <wp:effectExtent l="0" t="0" r="20320" b="1460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0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58435" cy="4314190"/>
            <wp:effectExtent l="0" t="0" r="24765" b="3810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4314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Style w:val="3"/>
          <w:rFonts w:hint="default" w:ascii="verdana" w:hAnsi="verdana" w:eastAsia="宋体" w:cs="verdana"/>
          <w:i w:val="0"/>
          <w:caps w:val="0"/>
          <w:color w:val="000000"/>
          <w:spacing w:val="0"/>
          <w:kern w:val="0"/>
          <w:sz w:val="24"/>
          <w:szCs w:val="24"/>
          <w:bdr w:val="none" w:color="auto" w:sz="0" w:space="0"/>
          <w:shd w:val="clear" w:fill="FFFFFF"/>
          <w:lang w:eastAsia="zh-CN" w:bidi="ar"/>
        </w:rPr>
      </w:pPr>
    </w:p>
    <w:p>
      <w:pPr>
        <w:jc w:val="both"/>
        <w:rPr>
          <w:sz w:val="36"/>
          <w:szCs w:val="44"/>
        </w:rPr>
      </w:pPr>
      <w:r>
        <w:rPr>
          <w:sz w:val="36"/>
          <w:szCs w:val="44"/>
        </w:rPr>
        <w:t>，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verdana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8050D9"/>
    <w:multiLevelType w:val="singleLevel"/>
    <w:tmpl w:val="5D8050D9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5D8050E8"/>
    <w:multiLevelType w:val="singleLevel"/>
    <w:tmpl w:val="5D8050E8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DCD212C"/>
    <w:rsid w:val="0FF9C2B5"/>
    <w:rsid w:val="37F62454"/>
    <w:rsid w:val="3BF6DF3D"/>
    <w:rsid w:val="3E6690DF"/>
    <w:rsid w:val="4EFB8B5C"/>
    <w:rsid w:val="5F77E590"/>
    <w:rsid w:val="5FFBB3B0"/>
    <w:rsid w:val="70C651DF"/>
    <w:rsid w:val="7DFF5D6E"/>
    <w:rsid w:val="7EBFD7CF"/>
    <w:rsid w:val="AE8B5D6D"/>
    <w:rsid w:val="AFEC92B5"/>
    <w:rsid w:val="ED5ED129"/>
    <w:rsid w:val="F73ED836"/>
    <w:rsid w:val="FCEFFF95"/>
    <w:rsid w:val="FCFE7E35"/>
    <w:rsid w:val="FDCD2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Strong"/>
    <w:basedOn w:val="2"/>
    <w:qFormat/>
    <w:uiPriority w:val="0"/>
    <w:rPr>
      <w:b/>
    </w:rPr>
  </w:style>
  <w:style w:type="character" w:styleId="4">
    <w:name w:val="Hyperlink"/>
    <w:basedOn w:val="2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6" Type="http://schemas.openxmlformats.org/officeDocument/2006/relationships/fontTable" Target="fontTable.xml"/><Relationship Id="rId85" Type="http://schemas.openxmlformats.org/officeDocument/2006/relationships/numbering" Target="numbering.xml"/><Relationship Id="rId84" Type="http://schemas.openxmlformats.org/officeDocument/2006/relationships/customXml" Target="../customXml/item1.xml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Office_1.1.0.1454_F1E327BC-269C-435d-A152-05C5408002CA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2019-09-16T18:28:00Z</dcterms:created>
  <dc:creator>pubaojian</dc:creator>
  <cp:lastModifiedBy>pubaojian</cp:lastModifiedBy>
  <dcterms:modified xsi:type="dcterms:W3CDTF">2019-09-24T15:21:53Z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